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7E" w:rsidRDefault="00EE6F7E" w:rsidP="00EE6F7E">
      <w:r>
        <w:rPr>
          <w:noProof/>
        </w:rPr>
        <w:drawing>
          <wp:anchor distT="0" distB="0" distL="114300" distR="114300" simplePos="0" relativeHeight="251659264" behindDoc="0" locked="0" layoutInCell="1" allowOverlap="0" wp14:anchorId="4DF69F24" wp14:editId="08192E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48600" cy="495300"/>
            <wp:effectExtent l="0" t="0" r="0" b="0"/>
            <wp:wrapSquare wrapText="bothSides"/>
            <wp:docPr id="1" name="Imagen 1" descr="C:\Users\MERCEDEZ\AppData\Local\Temp\ksohtml90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RCEDEZ\AppData\Local\Temp\ksohtml9092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F7E" w:rsidRDefault="00EE6F7E" w:rsidP="00EE6F7E">
      <w:pPr>
        <w:jc w:val="center"/>
        <w:rPr>
          <w:rFonts w:ascii="Bookman Old Style" w:eastAsia="Calibri" w:hAnsi="Bookman Old Style"/>
          <w:b/>
          <w:sz w:val="32"/>
          <w:szCs w:val="32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943F508" wp14:editId="3C2F59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42975"/>
            <wp:effectExtent l="0" t="0" r="0" b="9525"/>
            <wp:wrapSquare wrapText="bothSides"/>
            <wp:docPr id="2" name="Imagen 2" descr="C:\Users\MERCEDEZ\AppData\Local\Temp\ksohtml909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RCEDEZ\AppData\Local\Temp\ksohtml9092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F7E">
        <w:rPr>
          <w:rFonts w:ascii="Bookman Old Style" w:eastAsia="Calibri" w:hAnsi="Bookman Old Style"/>
          <w:b/>
          <w:sz w:val="28"/>
          <w:szCs w:val="28"/>
          <w:lang w:val="es-MX"/>
        </w:rPr>
        <w:t>INSTITUTO DE EDUCACION SUPERIOR TECNOLOGICO PÚBLICO “SAN ANDRES</w:t>
      </w:r>
      <w:r w:rsidRPr="00EE6F7E">
        <w:rPr>
          <w:rFonts w:ascii="Bookman Old Style" w:eastAsia="Calibri" w:hAnsi="Bookman Old Style"/>
          <w:b/>
          <w:sz w:val="32"/>
          <w:szCs w:val="32"/>
          <w:lang w:val="es-MX"/>
        </w:rPr>
        <w:t>”</w:t>
      </w:r>
    </w:p>
    <w:p w:rsidR="00EE6F7E" w:rsidRPr="00EE6F7E" w:rsidRDefault="00EE6F7E" w:rsidP="00EE6F7E">
      <w:pPr>
        <w:spacing w:after="0"/>
        <w:jc w:val="center"/>
        <w:rPr>
          <w:rFonts w:ascii="Bookman Old Style" w:hAnsi="Bookman Old Style"/>
          <w:b/>
          <w:iCs/>
          <w:color w:val="000000"/>
          <w:sz w:val="20"/>
          <w:szCs w:val="20"/>
          <w:lang w:val="es-MX"/>
        </w:rPr>
      </w:pPr>
      <w:r w:rsidRPr="00EE6F7E">
        <w:rPr>
          <w:rFonts w:ascii="Bookman Old Style" w:hAnsi="Bookman Old Style"/>
          <w:b/>
          <w:iCs/>
          <w:color w:val="000000"/>
          <w:sz w:val="20"/>
          <w:szCs w:val="20"/>
          <w:lang w:val="es-MX"/>
        </w:rPr>
        <w:t>R.M. Nº 1906-91-ED REVALIDADO CON R. D. Nº 105-2006-ED.</w:t>
      </w:r>
    </w:p>
    <w:p w:rsidR="00EE6F7E" w:rsidRPr="00EE6F7E" w:rsidRDefault="00EE6F7E" w:rsidP="00EE6F7E">
      <w:pPr>
        <w:spacing w:before="0" w:beforeAutospacing="0" w:after="0"/>
        <w:jc w:val="center"/>
        <w:rPr>
          <w:rFonts w:ascii="Comic Sans MS" w:hAnsi="Comic Sans MS" w:cs="Arial"/>
          <w:b/>
          <w:bCs/>
          <w:color w:val="000000"/>
          <w:sz w:val="28"/>
          <w:szCs w:val="28"/>
          <w:lang w:val="es-MX"/>
        </w:rPr>
      </w:pPr>
      <w:r w:rsidRPr="00EE6F7E">
        <w:rPr>
          <w:rFonts w:ascii="Comic Sans MS" w:hAnsi="Comic Sans MS" w:cs="Arial"/>
          <w:b/>
          <w:bCs/>
          <w:color w:val="000000"/>
          <w:sz w:val="28"/>
          <w:szCs w:val="28"/>
          <w:lang w:val="es-MX"/>
        </w:rPr>
        <w:t>HORARIO PERSONAL: ENFERMERÍA TÉCNICA I-2024</w:t>
      </w:r>
    </w:p>
    <w:p w:rsidR="00EE6F7E" w:rsidRPr="00EE6F7E" w:rsidRDefault="00EE6F7E" w:rsidP="00EE6F7E">
      <w:pPr>
        <w:spacing w:before="0" w:beforeAutospacing="0" w:after="0"/>
        <w:jc w:val="center"/>
        <w:rPr>
          <w:rFonts w:ascii="Bookman Old Style" w:hAnsi="Bookman Old Style"/>
          <w:b/>
          <w:iCs/>
          <w:color w:val="000000"/>
          <w:sz w:val="20"/>
          <w:szCs w:val="20"/>
        </w:rPr>
      </w:pPr>
      <w:r w:rsidRPr="00EE6F7E">
        <w:rPr>
          <w:rFonts w:ascii="Comic Sans MS" w:hAnsi="Comic Sans MS" w:cs="Arial"/>
          <w:b/>
          <w:bCs/>
          <w:color w:val="000000"/>
          <w:sz w:val="28"/>
          <w:szCs w:val="28"/>
          <w:lang w:val="es-MX"/>
        </w:rPr>
        <w:t xml:space="preserve">            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PROF: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LIZBETH ESTEFANI YOVERA REQUENA</w:t>
      </w:r>
    </w:p>
    <w:tbl>
      <w:tblPr>
        <w:tblStyle w:val="TableNormal"/>
        <w:tblpPr w:leftFromText="180" w:rightFromText="180" w:vertAnchor="page" w:horzAnchor="margin" w:tblpXSpec="center" w:tblpY="4855"/>
        <w:tblW w:w="14732" w:type="dxa"/>
        <w:tblInd w:w="0" w:type="dxa"/>
        <w:tblLook w:val="04A0" w:firstRow="1" w:lastRow="0" w:firstColumn="1" w:lastColumn="0" w:noHBand="0" w:noVBand="1"/>
      </w:tblPr>
      <w:tblGrid>
        <w:gridCol w:w="1276"/>
        <w:gridCol w:w="2835"/>
        <w:gridCol w:w="2768"/>
        <w:gridCol w:w="2782"/>
        <w:gridCol w:w="2816"/>
        <w:gridCol w:w="2255"/>
      </w:tblGrid>
      <w:tr w:rsidR="00EE6F7E" w:rsidTr="00EE6F7E">
        <w:trPr>
          <w:trHeight w:val="26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HORA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LUNES 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MIERCOLES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VIERNES</w:t>
            </w:r>
          </w:p>
        </w:tc>
      </w:tr>
      <w:tr w:rsidR="00EE6F7E" w:rsidTr="00EE6F7E">
        <w:trPr>
          <w:trHeight w:val="62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8:00-8:45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F48E"/>
            <w:hideMark/>
          </w:tcPr>
          <w:p w:rsidR="00EE6F7E" w:rsidRDefault="00EE6F7E" w:rsidP="00EE6F7E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Herramientas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Informáticas</w:t>
            </w:r>
            <w:proofErr w:type="spellEnd"/>
            <w:r>
              <w:rPr>
                <w:b/>
              </w:rPr>
              <w:t xml:space="preserve">  (I)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A7E3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Ingles basico (III)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Anatomía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funcional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(I)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institucional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BE4D5"/>
            <w:noWrap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Anatomía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funcional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(I)</w:t>
            </w:r>
          </w:p>
        </w:tc>
      </w:tr>
      <w:tr w:rsidR="00EE6F7E" w:rsidTr="00EE6F7E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8:45-9:30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F48E"/>
            <w:hideMark/>
          </w:tcPr>
          <w:p w:rsidR="00EE6F7E" w:rsidRDefault="00EE6F7E" w:rsidP="00EE6F7E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Herramientas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Informáticas</w:t>
            </w:r>
            <w:proofErr w:type="spellEnd"/>
            <w:r>
              <w:rPr>
                <w:b/>
              </w:rPr>
              <w:t xml:space="preserve"> (I)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A7E3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Ingles basico (III)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Anatomía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funcional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(I)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institucional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BE4D5"/>
            <w:noWrap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Anatomía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funcional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(I)</w:t>
            </w:r>
          </w:p>
        </w:tc>
      </w:tr>
      <w:tr w:rsidR="00EE6F7E" w:rsidTr="00EE6F7E">
        <w:trPr>
          <w:trHeight w:val="49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9:30-10:15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F48E"/>
            <w:hideMark/>
          </w:tcPr>
          <w:p w:rsidR="00EE6F7E" w:rsidRDefault="00EE6F7E" w:rsidP="00EE6F7E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Herramientas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Informáticas</w:t>
            </w:r>
            <w:proofErr w:type="spellEnd"/>
            <w:r>
              <w:rPr>
                <w:b/>
              </w:rPr>
              <w:t xml:space="preserve"> (I)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A7E3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Ingles basico (III)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Anatomía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funcional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(I)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institucional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Investigación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innovación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</w:p>
        </w:tc>
      </w:tr>
      <w:tr w:rsidR="00EE6F7E" w:rsidTr="00EE6F7E">
        <w:trPr>
          <w:trHeight w:val="49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10:15-11:00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lang w:val="es-MX"/>
              </w:rPr>
            </w:pPr>
            <w:r w:rsidRPr="00EE6F7E">
              <w:rPr>
                <w:b/>
                <w:lang w:val="es-MX"/>
              </w:rPr>
              <w:t>Técnicas de comunicación en salud   (I)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A7E3"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lang w:val="es-MX"/>
              </w:rPr>
            </w:pPr>
            <w:proofErr w:type="spellStart"/>
            <w:r w:rsidRPr="00EE6F7E">
              <w:rPr>
                <w:rFonts w:ascii="Arial Narrow" w:hAnsi="Arial Narrow" w:cs="Calibri"/>
                <w:b/>
                <w:lang w:val="es-MX"/>
              </w:rPr>
              <w:t>Supervicion</w:t>
            </w:r>
            <w:proofErr w:type="spellEnd"/>
            <w:r w:rsidRPr="00EE6F7E">
              <w:rPr>
                <w:rFonts w:ascii="Arial Narrow" w:hAnsi="Arial Narrow" w:cs="Calibri"/>
                <w:b/>
                <w:lang w:val="es-MX"/>
              </w:rPr>
              <w:t xml:space="preserve"> de experiencias formativas en </w:t>
            </w:r>
            <w:proofErr w:type="spellStart"/>
            <w:r w:rsidRPr="00EE6F7E">
              <w:rPr>
                <w:rFonts w:ascii="Arial Narrow" w:hAnsi="Arial Narrow" w:cs="Calibri"/>
                <w:b/>
                <w:lang w:val="es-MX"/>
              </w:rPr>
              <w:t>situacion</w:t>
            </w:r>
            <w:proofErr w:type="spellEnd"/>
            <w:r w:rsidRPr="00EE6F7E">
              <w:rPr>
                <w:rFonts w:ascii="Arial Narrow" w:hAnsi="Arial Narrow" w:cs="Calibri"/>
                <w:b/>
                <w:lang w:val="es-MX"/>
              </w:rPr>
              <w:t xml:space="preserve"> real de trabajo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FFBD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Diseño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academico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CC2E5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lang w:val="es-MX"/>
              </w:rPr>
              <w:t>Supervisión de experiencias formativas en situación real de trabajo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Investigación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innovación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 </w:t>
            </w:r>
          </w:p>
        </w:tc>
      </w:tr>
      <w:tr w:rsidR="00EE6F7E" w:rsidTr="00EE6F7E">
        <w:trPr>
          <w:trHeight w:val="57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11:30-12:15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Técnicas de comunicación en salud (I)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5911"/>
            <w:noWrap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Comunicación oral y escrita (I)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  <w:vAlign w:val="bottom"/>
            <w:hideMark/>
          </w:tcPr>
          <w:p w:rsidR="00EE6F7E" w:rsidRPr="00EE6F7E" w:rsidRDefault="00EE6F7E" w:rsidP="00EE6F7E">
            <w:pPr>
              <w:rPr>
                <w:rFonts w:ascii="Arial Narrow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Seguimiento y servicios de apoyo al estudiante y egresado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Técnicas de comunicación de salud  (I)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E185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Preparación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clases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</w:p>
        </w:tc>
      </w:tr>
      <w:tr w:rsidR="00EE6F7E" w:rsidTr="00EE6F7E">
        <w:trPr>
          <w:trHeight w:val="65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12:15-01:00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hideMark/>
          </w:tcPr>
          <w:p w:rsidR="00EE6F7E" w:rsidRDefault="00EE6F7E" w:rsidP="00EE6F7E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Diseño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académico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5911"/>
            <w:noWrap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Comunicación oral y escrita (I)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 xml:space="preserve">Seguimiento y servicios de apoyo al estudiante y egresado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Técnicas de comunicación en salud  (I)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E185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Preparación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clases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</w:p>
        </w:tc>
      </w:tr>
      <w:tr w:rsidR="00EE6F7E" w:rsidTr="00EE6F7E">
        <w:trPr>
          <w:trHeight w:val="6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01:00-01:45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</w:rPr>
              <w:t>Diseño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y </w:t>
            </w:r>
            <w:proofErr w:type="spellStart"/>
            <w:r>
              <w:rPr>
                <w:rFonts w:ascii="Arial Narrow" w:hAnsi="Arial Narrow" w:cs="Calibri"/>
                <w:b/>
                <w:bCs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</w:rPr>
              <w:t>académico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5911"/>
            <w:noWrap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Comunicación oral y escrita  (I)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 xml:space="preserve">Seguimiento y servicios e apoyo al estudiante y egresado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val="es-MX"/>
              </w:rPr>
            </w:pPr>
            <w:r w:rsidRPr="00EE6F7E">
              <w:rPr>
                <w:b/>
                <w:lang w:val="es-MX"/>
              </w:rPr>
              <w:t>Técnicas de comunicación en salud  (I)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E185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Preparación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clases</w:t>
            </w:r>
            <w:proofErr w:type="spellEnd"/>
          </w:p>
        </w:tc>
      </w:tr>
      <w:tr w:rsidR="00EE6F7E" w:rsidTr="00EE6F7E">
        <w:trPr>
          <w:trHeight w:val="6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E6F7E" w:rsidRDefault="00EE6F7E" w:rsidP="00EE6F7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01:45-02:30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Diseño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desarrollo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académico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color w:val="000000"/>
                <w:lang w:val="es-MX"/>
              </w:rPr>
              <w:t xml:space="preserve">Otras actividades relacionadas con el tema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color w:val="000000"/>
                <w:lang w:val="es-MX"/>
              </w:rPr>
              <w:t>Seguimiento y servicio de apoyo al estudiante y egresado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E6F7E" w:rsidRP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  <w:lang w:val="es-MX"/>
              </w:rPr>
            </w:pPr>
            <w:r w:rsidRPr="00EE6F7E">
              <w:rPr>
                <w:rFonts w:ascii="Arial Narrow" w:hAnsi="Arial Narrow" w:cs="Calibri"/>
                <w:b/>
                <w:color w:val="000000"/>
                <w:lang w:val="es-MX"/>
              </w:rPr>
              <w:t xml:space="preserve">Otras actividades relacionadas con el tema 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/>
            <w:vAlign w:val="bottom"/>
            <w:hideMark/>
          </w:tcPr>
          <w:p w:rsidR="00EE6F7E" w:rsidRDefault="00EE6F7E" w:rsidP="00EE6F7E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Preparación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clases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</w:p>
        </w:tc>
      </w:tr>
    </w:tbl>
    <w:p w:rsidR="00EE6F7E" w:rsidRPr="00EE6F7E" w:rsidRDefault="00EE6F7E" w:rsidP="00EE6F7E">
      <w:pPr>
        <w:spacing w:after="0"/>
        <w:rPr>
          <w:rFonts w:ascii="Bookman Old Style" w:hAnsi="Bookman Old Style"/>
          <w:b/>
          <w:iCs/>
          <w:color w:val="000000"/>
          <w:sz w:val="20"/>
          <w:szCs w:val="20"/>
          <w:lang w:val="es-MX"/>
        </w:rPr>
      </w:pPr>
      <w:bookmarkStart w:id="0" w:name="_GoBack"/>
      <w:bookmarkEnd w:id="0"/>
    </w:p>
    <w:sectPr w:rsidR="00EE6F7E" w:rsidRPr="00EE6F7E" w:rsidSect="00EE6F7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C2" w:rsidRDefault="007E73C2" w:rsidP="00EE6F7E">
      <w:pPr>
        <w:spacing w:before="0" w:after="0" w:line="240" w:lineRule="auto"/>
      </w:pPr>
      <w:r>
        <w:separator/>
      </w:r>
    </w:p>
  </w:endnote>
  <w:endnote w:type="continuationSeparator" w:id="0">
    <w:p w:rsidR="007E73C2" w:rsidRDefault="007E73C2" w:rsidP="00EE6F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C2" w:rsidRDefault="007E73C2" w:rsidP="00EE6F7E">
      <w:pPr>
        <w:spacing w:before="0" w:after="0" w:line="240" w:lineRule="auto"/>
      </w:pPr>
      <w:r>
        <w:separator/>
      </w:r>
    </w:p>
  </w:footnote>
  <w:footnote w:type="continuationSeparator" w:id="0">
    <w:p w:rsidR="007E73C2" w:rsidRDefault="007E73C2" w:rsidP="00EE6F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7E" w:rsidRDefault="00EE6F7E" w:rsidP="00EE6F7E">
    <w:pPr>
      <w:pStyle w:val="Encabezado"/>
      <w:spacing w:before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7E"/>
    <w:rsid w:val="003B1964"/>
    <w:rsid w:val="007E73C2"/>
    <w:rsid w:val="00E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9A0A9"/>
  <w15:chartTrackingRefBased/>
  <w15:docId w15:val="{7CF50BDA-89C0-424F-891F-85F26385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7E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semiHidden/>
    <w:rsid w:val="00EE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6F7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F7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6F7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F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MERCEDEZ</dc:creator>
  <cp:keywords/>
  <dc:description/>
  <cp:lastModifiedBy>MERCEDEZ</cp:lastModifiedBy>
  <cp:revision>1</cp:revision>
  <dcterms:created xsi:type="dcterms:W3CDTF">2024-07-02T13:05:00Z</dcterms:created>
  <dcterms:modified xsi:type="dcterms:W3CDTF">2024-07-02T13:13:00Z</dcterms:modified>
</cp:coreProperties>
</file>